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2195" cy="3094990"/>
                  <wp:effectExtent l="0" t="0" r="1905" b="10160"/>
                  <wp:docPr id="1" name="图片 1" descr="4f61f334a151bf743f3172201e9d2b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f61f334a151bf743f3172201e9d2b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2195" cy="309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e3b5642e126826913a23300182278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3b5642e126826913a23300182278f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57120" cy="3141980"/>
                  <wp:effectExtent l="0" t="0" r="5080" b="1270"/>
                  <wp:docPr id="7" name="图片 7" descr="5a14eace8831c909733f9e7ccbe19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5a14eace8831c909733f9e7ccbe197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7120" cy="3141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4235" cy="3109595"/>
                  <wp:effectExtent l="0" t="0" r="18415" b="14605"/>
                  <wp:docPr id="8" name="图片 8" descr="cf9873d43da603fda197b99d3f415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f9873d43da603fda197b99d3f415e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235" cy="3109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要求：灰缝饱满、表面平整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9" name="图片 9" descr="0fda50ae37f09e8cbb09ef9bb609c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0fda50ae37f09e8cbb09ef9bb609c7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57120" cy="3141980"/>
                  <wp:effectExtent l="0" t="0" r="5080" b="1270"/>
                  <wp:docPr id="10" name="图片 10" descr="0ddff6ded4a749881c3aaf540d488b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0ddff6ded4a749881c3aaf540d488b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7120" cy="3141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：砌体墙拉结钢筋标示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要求：间距500mm、标示清楚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6140" cy="3094355"/>
                  <wp:effectExtent l="0" t="0" r="16510" b="10795"/>
                  <wp:docPr id="11" name="图片 11" descr="3efb1b8d5923493e1e3ddd2880946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3efb1b8d5923493e1e3ddd28809466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3094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12" name="图片 12" descr="038281e3f88005f93f6979c19ccf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038281e3f88005f93f6979c19ccf56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要求：一次砼浇筑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要求：1760mm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655" cy="3092450"/>
                  <wp:effectExtent l="0" t="0" r="4445" b="12700"/>
                  <wp:docPr id="13" name="图片 13" descr="0259b39c44dbbb2875300c8a0813e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0259b39c44dbbb2875300c8a0813e4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9160" cy="3105785"/>
                  <wp:effectExtent l="0" t="0" r="2540" b="18415"/>
                  <wp:docPr id="14" name="图片 14" descr="7b6811681d685b0af29abcddddd0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7b6811681d685b0af29abcddddd0e2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9160" cy="310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：外墙面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要求：FS外保温板一体浇筑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94E4FE4"/>
    <w:rsid w:val="496F7FE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2022-08-24T00:30:53Z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